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08" w:rsidRPr="00222308" w:rsidRDefault="00222308" w:rsidP="00222308">
      <w:pPr>
        <w:ind w:left="708" w:firstLine="708"/>
        <w:rPr>
          <w:b/>
        </w:rPr>
      </w:pPr>
      <w:r w:rsidRPr="00222308">
        <w:rPr>
          <w:b/>
        </w:rPr>
        <w:t>ODREĐIVANJE UDJELA VODE I SUHE TVARI U VOĆU</w:t>
      </w:r>
    </w:p>
    <w:p w:rsidR="00222308" w:rsidRDefault="00222308" w:rsidP="00222308"/>
    <w:p w:rsidR="00222308" w:rsidRPr="00222308" w:rsidRDefault="00222308" w:rsidP="00222308">
      <w:pPr>
        <w:rPr>
          <w:b/>
        </w:rPr>
      </w:pPr>
      <w:r w:rsidRPr="00222308">
        <w:rPr>
          <w:b/>
        </w:rPr>
        <w:t>UZORCI:</w:t>
      </w:r>
    </w:p>
    <w:p w:rsidR="00222308" w:rsidRDefault="00222308" w:rsidP="00222308">
      <w:pPr>
        <w:ind w:firstLine="708"/>
      </w:pPr>
      <w:r>
        <w:t>– jabuka</w:t>
      </w:r>
      <w:r>
        <w:t xml:space="preserve"> </w:t>
      </w:r>
      <w:r>
        <w:t>(1)</w:t>
      </w:r>
    </w:p>
    <w:p w:rsidR="00AA1CC3" w:rsidRDefault="00AA1CC3" w:rsidP="00AA1CC3">
      <w:pPr>
        <w:ind w:left="1416" w:firstLine="708"/>
      </w:pPr>
      <w:r>
        <w:rPr>
          <w:noProof/>
        </w:rPr>
        <w:drawing>
          <wp:inline distT="0" distB="0" distL="0" distR="0">
            <wp:extent cx="915646" cy="82824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 (7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86" cy="83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CC3" w:rsidRDefault="00AA1CC3" w:rsidP="00222308">
      <w:pPr>
        <w:ind w:firstLine="708"/>
      </w:pPr>
    </w:p>
    <w:p w:rsidR="00222308" w:rsidRDefault="00222308" w:rsidP="00222308">
      <w:pPr>
        <w:ind w:firstLine="708"/>
      </w:pPr>
      <w:r>
        <w:t>– banana</w:t>
      </w:r>
      <w:r>
        <w:t xml:space="preserve"> </w:t>
      </w:r>
      <w:r>
        <w:t>(2)</w:t>
      </w:r>
    </w:p>
    <w:p w:rsidR="00222308" w:rsidRDefault="00AA1CC3" w:rsidP="00AA1CC3">
      <w:pPr>
        <w:ind w:left="1416" w:firstLine="708"/>
      </w:pPr>
      <w:r>
        <w:rPr>
          <w:noProof/>
        </w:rPr>
        <w:drawing>
          <wp:inline distT="0" distB="0" distL="0" distR="0" wp14:anchorId="24CAC6F4" wp14:editId="123F5137">
            <wp:extent cx="952500" cy="9525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308" w:rsidRDefault="00222308" w:rsidP="00222308">
      <w:r w:rsidRPr="00222308">
        <w:rPr>
          <w:b/>
        </w:rPr>
        <w:t>PRIBOR</w:t>
      </w:r>
      <w:r>
        <w:t>:</w:t>
      </w:r>
    </w:p>
    <w:p w:rsidR="00222308" w:rsidRDefault="00222308" w:rsidP="00222308">
      <w:pPr>
        <w:ind w:firstLine="708"/>
      </w:pPr>
      <w:r>
        <w:t>– posudice za sušenje</w:t>
      </w:r>
    </w:p>
    <w:p w:rsidR="00222308" w:rsidRDefault="00222308" w:rsidP="00222308">
      <w:pPr>
        <w:ind w:firstLine="708"/>
      </w:pPr>
    </w:p>
    <w:p w:rsidR="00222308" w:rsidRPr="00222308" w:rsidRDefault="00222308" w:rsidP="00222308">
      <w:pPr>
        <w:rPr>
          <w:b/>
        </w:rPr>
      </w:pPr>
      <w:r w:rsidRPr="00222308">
        <w:rPr>
          <w:b/>
        </w:rPr>
        <w:t>UREĐAJI:</w:t>
      </w:r>
      <w:r w:rsidRPr="00222308">
        <w:rPr>
          <w:b/>
        </w:rPr>
        <w:tab/>
      </w:r>
    </w:p>
    <w:p w:rsidR="00222308" w:rsidRDefault="00222308" w:rsidP="00222308">
      <w:pPr>
        <w:ind w:firstLine="612"/>
      </w:pPr>
      <w:r>
        <w:t>– eksikator</w:t>
      </w:r>
    </w:p>
    <w:p w:rsidR="00222308" w:rsidRDefault="00222308" w:rsidP="00222308">
      <w:pPr>
        <w:ind w:firstLine="612"/>
      </w:pPr>
      <w:r>
        <w:t>– sušionik</w:t>
      </w:r>
    </w:p>
    <w:p w:rsidR="00222308" w:rsidRDefault="00222308" w:rsidP="00222308">
      <w:pPr>
        <w:ind w:firstLine="612"/>
      </w:pPr>
      <w:r>
        <w:t>– digitalna vaga</w:t>
      </w:r>
    </w:p>
    <w:p w:rsidR="00222308" w:rsidRDefault="00222308" w:rsidP="00222308">
      <w:pPr>
        <w:ind w:firstLine="612"/>
      </w:pPr>
    </w:p>
    <w:p w:rsidR="00222308" w:rsidRPr="00222308" w:rsidRDefault="00222308" w:rsidP="00222308">
      <w:pPr>
        <w:rPr>
          <w:b/>
        </w:rPr>
      </w:pPr>
      <w:r w:rsidRPr="00222308">
        <w:rPr>
          <w:b/>
        </w:rPr>
        <w:t>OTAPALO:</w:t>
      </w:r>
    </w:p>
    <w:p w:rsidR="00222308" w:rsidRDefault="00222308" w:rsidP="00222308">
      <w:pPr>
        <w:ind w:firstLine="708"/>
      </w:pPr>
      <w:r>
        <w:t>– voda</w:t>
      </w:r>
    </w:p>
    <w:p w:rsidR="00222308" w:rsidRDefault="00222308" w:rsidP="00222308"/>
    <w:p w:rsidR="00222308" w:rsidRPr="00222308" w:rsidRDefault="00222308" w:rsidP="00222308">
      <w:pPr>
        <w:rPr>
          <w:b/>
        </w:rPr>
      </w:pPr>
      <w:r w:rsidRPr="00222308">
        <w:rPr>
          <w:b/>
        </w:rPr>
        <w:t>PRINCIP METODE:</w:t>
      </w:r>
    </w:p>
    <w:p w:rsidR="00222308" w:rsidRDefault="00222308" w:rsidP="00222308">
      <w:pPr>
        <w:ind w:firstLine="708"/>
      </w:pPr>
      <w:r>
        <w:t>Sušenje uzorka i vaganje provodi se do konstantne mase.</w:t>
      </w:r>
    </w:p>
    <w:p w:rsidR="00222308" w:rsidRDefault="00222308" w:rsidP="00222308">
      <w:r>
        <w:t>Gubitak u masi uzorka jednak je udjelu vode u odabranom uzorku.</w:t>
      </w:r>
    </w:p>
    <w:p w:rsidR="00222308" w:rsidRDefault="00222308" w:rsidP="00222308"/>
    <w:p w:rsidR="00222308" w:rsidRPr="00AA1CC3" w:rsidRDefault="00222308" w:rsidP="00222308">
      <w:pPr>
        <w:rPr>
          <w:b/>
        </w:rPr>
      </w:pPr>
      <w:r w:rsidRPr="00AA1CC3">
        <w:rPr>
          <w:b/>
        </w:rPr>
        <w:t>POSTUPAK:</w:t>
      </w:r>
    </w:p>
    <w:p w:rsidR="00222308" w:rsidRDefault="00222308" w:rsidP="00222308">
      <w:pPr>
        <w:ind w:firstLine="708"/>
      </w:pPr>
      <w:r>
        <w:t>Posudicu za sušenje najprije izvagati (m</w:t>
      </w:r>
      <w:r>
        <w:rPr>
          <w:vertAlign w:val="subscript"/>
        </w:rPr>
        <w:t>1</w:t>
      </w:r>
      <w:r w:rsidRPr="00FC77E6">
        <w:t>)</w:t>
      </w:r>
      <w:r>
        <w:t xml:space="preserve">, potom u nju dodati 2 – </w:t>
      </w:r>
      <w:smartTag w:uri="urn:schemas-microsoft-com:office:smarttags" w:element="metricconverter">
        <w:smartTagPr>
          <w:attr w:name="ProductID" w:val="4 g"/>
        </w:smartTagPr>
        <w:r>
          <w:t xml:space="preserve">4 </w:t>
        </w:r>
        <w:r w:rsidRPr="00D62DD2">
          <w:t>g</w:t>
        </w:r>
      </w:smartTag>
      <w:r>
        <w:t xml:space="preserve"> uzorka (1) te ponovno izvagati posudicu s uzorkom (m</w:t>
      </w:r>
      <w:r>
        <w:rPr>
          <w:vertAlign w:val="subscript"/>
        </w:rPr>
        <w:t>2</w:t>
      </w:r>
      <w:r w:rsidRPr="00FC77E6">
        <w:t>)</w:t>
      </w:r>
      <w:r>
        <w:t>. U posudicu dodati nekoliko kapi vode da se uzorak ne bi primio za dno posudice tijekom sušenja. Postupak ponoviti i za ostale uzorke. Izvagane uzorke staviti na sušenje u sušionik (pećnica). Sušenje se provodi do konstantne mase pri temperaturi od 80°C . Nakon sušenja posudice s uzorcima ohladiti  i ohlađene izvagati (m</w:t>
      </w:r>
      <w:r>
        <w:rPr>
          <w:vertAlign w:val="subscript"/>
        </w:rPr>
        <w:t>3</w:t>
      </w:r>
      <w:r>
        <w:t>). Na osnovu rezultata mjerenja izračunati udio vode i suhe tvari u uzorcima te ih usporediti sa teorijskim vrijednostima.</w:t>
      </w:r>
    </w:p>
    <w:p w:rsidR="00222308" w:rsidRDefault="00222308" w:rsidP="00222308"/>
    <w:p w:rsidR="00222308" w:rsidRDefault="00222308" w:rsidP="00222308"/>
    <w:p w:rsidR="00222308" w:rsidRDefault="00222308" w:rsidP="00222308"/>
    <w:p w:rsidR="00222308" w:rsidRPr="00222308" w:rsidRDefault="00AA1CC3" w:rsidP="0022230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59690</wp:posOffset>
                </wp:positionV>
                <wp:extent cx="45719" cy="542925"/>
                <wp:effectExtent l="0" t="0" r="12065" b="28575"/>
                <wp:wrapNone/>
                <wp:docPr id="3" name="Desna uglata zag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2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Desna uglata zagrada 3" o:spid="_x0000_s1026" type="#_x0000_t86" style="position:absolute;margin-left:199.15pt;margin-top:4.7pt;width:3.6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" adj="152" strokecolor="#4579b8 [3044]"/>
            </w:pict>
          </mc:Fallback>
        </mc:AlternateContent>
      </w:r>
      <w:r w:rsidR="0022230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59690</wp:posOffset>
                </wp:positionV>
                <wp:extent cx="45719" cy="485775"/>
                <wp:effectExtent l="0" t="0" r="12065" b="28575"/>
                <wp:wrapNone/>
                <wp:docPr id="2" name="Lijeva uglata zag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ijeva uglata zagrada 2" o:spid="_x0000_s1026" type="#_x0000_t85" style="position:absolute;margin-left:120.4pt;margin-top:4.7pt;width:3.6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" adj="169" strokecolor="#4579b8 [3044]"/>
            </w:pict>
          </mc:Fallback>
        </mc:AlternateContent>
      </w:r>
      <w:r w:rsidR="00222308" w:rsidRPr="00222308">
        <w:rPr>
          <w:b/>
        </w:rPr>
        <w:t>IZRAČUN:</w:t>
      </w:r>
      <w:r w:rsidR="00222308">
        <w:rPr>
          <w:b/>
        </w:rPr>
        <w:t xml:space="preserve">             </w:t>
      </w:r>
      <w:r w:rsidR="00222308">
        <w:rPr>
          <w:b/>
        </w:rPr>
        <w:tab/>
      </w:r>
      <w:r w:rsidR="00222308">
        <w:rPr>
          <w:b/>
        </w:rPr>
        <w:tab/>
      </w:r>
      <w:r w:rsidR="00222308">
        <w:t>(m</w:t>
      </w:r>
      <w:r w:rsidR="00222308">
        <w:rPr>
          <w:vertAlign w:val="subscript"/>
        </w:rPr>
        <w:t xml:space="preserve">2 </w:t>
      </w:r>
      <w:r w:rsidR="00222308">
        <w:t>– m</w:t>
      </w:r>
      <w:r w:rsidR="00222308">
        <w:rPr>
          <w:vertAlign w:val="subscript"/>
        </w:rPr>
        <w:t>3</w:t>
      </w:r>
      <w:r w:rsidR="00222308">
        <w:t>)</w:t>
      </w:r>
    </w:p>
    <w:p w:rsidR="00AA1CC3" w:rsidRDefault="00222308" w:rsidP="00222308">
      <w:pPr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74930</wp:posOffset>
                </wp:positionV>
                <wp:extent cx="638175" cy="9525"/>
                <wp:effectExtent l="0" t="0" r="28575" b="2857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5.9pt" to="187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" strokecolor="#4579b8 [3044]"/>
            </w:pict>
          </mc:Fallback>
        </mc:AlternateContent>
      </w:r>
      <w:r>
        <w:t xml:space="preserve">% vode = </w:t>
      </w:r>
      <w:r>
        <w:t xml:space="preserve">   </w:t>
      </w:r>
      <w:r>
        <w:t xml:space="preserve"> </w:t>
      </w:r>
    </w:p>
    <w:p w:rsidR="00222308" w:rsidRDefault="00222308" w:rsidP="00AA1CC3">
      <w:pPr>
        <w:ind w:left="2124" w:firstLine="708"/>
      </w:pPr>
      <w:r>
        <w:t xml:space="preserve"> (m</w:t>
      </w:r>
      <w:r>
        <w:rPr>
          <w:vertAlign w:val="subscript"/>
        </w:rPr>
        <w:t xml:space="preserve">2 </w:t>
      </w:r>
      <w:r>
        <w:t>– m</w:t>
      </w:r>
      <w:r>
        <w:rPr>
          <w:vertAlign w:val="subscript"/>
        </w:rPr>
        <w:t>1</w:t>
      </w:r>
      <w:r>
        <w:t xml:space="preserve">) </w:t>
      </w:r>
      <w:r w:rsidR="00AA1CC3">
        <w:rPr>
          <w:sz w:val="44"/>
          <w:szCs w:val="44"/>
        </w:rPr>
        <w:t xml:space="preserve">  </w:t>
      </w:r>
      <w:r>
        <w:t>•100</w:t>
      </w:r>
    </w:p>
    <w:p w:rsidR="00222308" w:rsidRDefault="00222308" w:rsidP="00222308"/>
    <w:p w:rsidR="00222308" w:rsidRPr="00473CC1" w:rsidRDefault="00222308" w:rsidP="00222308">
      <w:pPr>
        <w:rPr>
          <w:i/>
        </w:rPr>
      </w:pPr>
      <w:r>
        <w:t>m</w:t>
      </w:r>
      <w:r>
        <w:rPr>
          <w:vertAlign w:val="subscript"/>
        </w:rPr>
        <w:t xml:space="preserve">1 </w:t>
      </w:r>
      <w:r>
        <w:t xml:space="preserve">= masa prazne posudice za sušenje </w:t>
      </w:r>
      <w:r w:rsidRPr="00D62DD2">
        <w:t>(g)</w:t>
      </w:r>
    </w:p>
    <w:p w:rsidR="00222308" w:rsidRPr="00D62DD2" w:rsidRDefault="00222308" w:rsidP="00222308">
      <w:r>
        <w:t>m</w:t>
      </w:r>
      <w:r>
        <w:rPr>
          <w:vertAlign w:val="subscript"/>
        </w:rPr>
        <w:t>2</w:t>
      </w:r>
      <w:r>
        <w:t xml:space="preserve"> = masa posudice s uzorkom</w:t>
      </w:r>
      <w:r>
        <w:t xml:space="preserve"> </w:t>
      </w:r>
      <w:r w:rsidRPr="00D62DD2">
        <w:t>(g)</w:t>
      </w:r>
    </w:p>
    <w:p w:rsidR="00222308" w:rsidRDefault="00222308" w:rsidP="00222308">
      <w:r>
        <w:t>m</w:t>
      </w:r>
      <w:r>
        <w:rPr>
          <w:vertAlign w:val="subscript"/>
        </w:rPr>
        <w:t>3</w:t>
      </w:r>
      <w:r>
        <w:t xml:space="preserve"> = masa posudice s osušenim uzorkom</w:t>
      </w:r>
      <w:r w:rsidRPr="00D62DD2">
        <w:t>(g)</w:t>
      </w:r>
      <w:bookmarkStart w:id="0" w:name="_GoBack"/>
      <w:bookmarkEnd w:id="0"/>
    </w:p>
    <w:p w:rsidR="00222308" w:rsidRDefault="00222308" w:rsidP="00222308"/>
    <w:p w:rsidR="00222308" w:rsidRPr="00222308" w:rsidRDefault="00222308" w:rsidP="00222308">
      <w:pPr>
        <w:rPr>
          <w:b/>
        </w:rPr>
      </w:pPr>
      <w:r w:rsidRPr="00222308">
        <w:rPr>
          <w:b/>
        </w:rPr>
        <w:lastRenderedPageBreak/>
        <w:t>TABLIČNI PRIKAZ REZULTATA:</w:t>
      </w:r>
    </w:p>
    <w:p w:rsidR="00222308" w:rsidRDefault="00222308" w:rsidP="00222308"/>
    <w:p w:rsidR="00222308" w:rsidRDefault="00222308" w:rsidP="00222308">
      <w:pPr>
        <w:ind w:firstLine="708"/>
      </w:pPr>
      <w:r>
        <w:t>– Vrijednosti mase uzoraka te vode i suhe tvari</w:t>
      </w:r>
      <w:r>
        <w:t xml:space="preserve"> </w:t>
      </w:r>
      <w:r>
        <w:t>(dobiveno i teorijsko)</w:t>
      </w:r>
    </w:p>
    <w:p w:rsidR="00222308" w:rsidRDefault="00222308" w:rsidP="00222308"/>
    <w:tbl>
      <w:tblPr>
        <w:tblStyle w:val="Svijetlipopis-Isticanje2"/>
        <w:tblW w:w="0" w:type="auto"/>
        <w:tblLook w:val="01E0" w:firstRow="1" w:lastRow="1" w:firstColumn="1" w:lastColumn="1" w:noHBand="0" w:noVBand="0"/>
      </w:tblPr>
      <w:tblGrid>
        <w:gridCol w:w="1270"/>
        <w:gridCol w:w="1107"/>
        <w:gridCol w:w="1107"/>
        <w:gridCol w:w="1107"/>
        <w:gridCol w:w="1107"/>
        <w:gridCol w:w="1107"/>
        <w:gridCol w:w="1110"/>
        <w:gridCol w:w="1110"/>
      </w:tblGrid>
      <w:tr w:rsidR="00AA1CC3" w:rsidTr="00AA1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:rsidR="00222308" w:rsidRDefault="00222308" w:rsidP="00F52140">
            <w:r>
              <w:t>UZORAK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>
            <w:r>
              <w:t xml:space="preserve">   m</w:t>
            </w:r>
            <w:r w:rsidRPr="00FC77E6">
              <w:rPr>
                <w:vertAlign w:val="subscript"/>
              </w:rPr>
              <w:t>1</w:t>
            </w:r>
          </w:p>
          <w:p w:rsidR="00222308" w:rsidRPr="00D62DD2" w:rsidRDefault="00222308" w:rsidP="00F52140">
            <w:r>
              <w:t xml:space="preserve">  </w:t>
            </w:r>
            <w:r w:rsidRPr="00D62DD2">
              <w:t>(g)</w:t>
            </w:r>
          </w:p>
        </w:tc>
        <w:tc>
          <w:tcPr>
            <w:tcW w:w="1107" w:type="dxa"/>
          </w:tcPr>
          <w:p w:rsidR="00222308" w:rsidRDefault="00222308" w:rsidP="00F52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m</w:t>
            </w:r>
            <w:r w:rsidRPr="00FC77E6">
              <w:rPr>
                <w:vertAlign w:val="subscript"/>
              </w:rPr>
              <w:t>2</w:t>
            </w:r>
          </w:p>
          <w:p w:rsidR="00222308" w:rsidRPr="00D62DD2" w:rsidRDefault="00222308" w:rsidP="00F52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D62DD2">
              <w:t>(g)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>
            <w:r>
              <w:t xml:space="preserve">    m</w:t>
            </w:r>
            <w:r w:rsidRPr="00FC77E6">
              <w:rPr>
                <w:vertAlign w:val="subscript"/>
              </w:rPr>
              <w:t>3</w:t>
            </w:r>
          </w:p>
          <w:p w:rsidR="00222308" w:rsidRPr="00D62DD2" w:rsidRDefault="00222308" w:rsidP="00F52140">
            <w:r>
              <w:t xml:space="preserve">  </w:t>
            </w:r>
            <w:r w:rsidRPr="00D62DD2">
              <w:t>(g)</w:t>
            </w:r>
          </w:p>
        </w:tc>
        <w:tc>
          <w:tcPr>
            <w:tcW w:w="1107" w:type="dxa"/>
          </w:tcPr>
          <w:p w:rsidR="00222308" w:rsidRDefault="00222308" w:rsidP="00F52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vode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>
            <w:r>
              <w:t>% suhe tvari</w:t>
            </w:r>
          </w:p>
        </w:tc>
        <w:tc>
          <w:tcPr>
            <w:tcW w:w="1107" w:type="dxa"/>
          </w:tcPr>
          <w:p w:rsidR="00222308" w:rsidRDefault="00222308" w:rsidP="00F52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vode</w:t>
            </w:r>
          </w:p>
          <w:p w:rsidR="00222308" w:rsidRDefault="00222308" w:rsidP="00F521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teoretski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>
            <w:r>
              <w:t>%suhe tvari</w:t>
            </w:r>
          </w:p>
          <w:p w:rsidR="00222308" w:rsidRDefault="00222308" w:rsidP="00F52140">
            <w:r>
              <w:t>teoretski</w:t>
            </w:r>
          </w:p>
        </w:tc>
      </w:tr>
      <w:tr w:rsidR="00222308" w:rsidTr="00AA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:rsidR="00222308" w:rsidRDefault="00222308" w:rsidP="00F52140">
            <w:r>
              <w:t>jabuka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/>
        </w:tc>
        <w:tc>
          <w:tcPr>
            <w:tcW w:w="1107" w:type="dxa"/>
          </w:tcPr>
          <w:p w:rsidR="00222308" w:rsidRDefault="00222308" w:rsidP="00F5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/>
        </w:tc>
        <w:tc>
          <w:tcPr>
            <w:tcW w:w="1107" w:type="dxa"/>
          </w:tcPr>
          <w:p w:rsidR="00222308" w:rsidRDefault="00222308" w:rsidP="00F5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/>
        </w:tc>
        <w:tc>
          <w:tcPr>
            <w:tcW w:w="1107" w:type="dxa"/>
          </w:tcPr>
          <w:p w:rsidR="00222308" w:rsidRDefault="00222308" w:rsidP="00F5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84.4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>
            <w:r>
              <w:t xml:space="preserve">   15.6</w:t>
            </w:r>
          </w:p>
        </w:tc>
      </w:tr>
      <w:tr w:rsidR="00222308" w:rsidTr="00AA1C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</w:tcPr>
          <w:p w:rsidR="00222308" w:rsidRDefault="00222308" w:rsidP="00F52140">
            <w:r>
              <w:t>banana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/>
        </w:tc>
        <w:tc>
          <w:tcPr>
            <w:tcW w:w="1107" w:type="dxa"/>
          </w:tcPr>
          <w:p w:rsidR="00222308" w:rsidRDefault="00222308" w:rsidP="00F5214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/>
        </w:tc>
        <w:tc>
          <w:tcPr>
            <w:tcW w:w="1107" w:type="dxa"/>
          </w:tcPr>
          <w:p w:rsidR="00222308" w:rsidRDefault="00222308" w:rsidP="00F5214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/>
        </w:tc>
        <w:tc>
          <w:tcPr>
            <w:tcW w:w="1107" w:type="dxa"/>
          </w:tcPr>
          <w:p w:rsidR="00222308" w:rsidRDefault="00222308" w:rsidP="00F5214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73.5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7" w:type="dxa"/>
          </w:tcPr>
          <w:p w:rsidR="00222308" w:rsidRDefault="00222308" w:rsidP="00F52140">
            <w:r>
              <w:t xml:space="preserve">   26.5</w:t>
            </w:r>
          </w:p>
        </w:tc>
      </w:tr>
    </w:tbl>
    <w:p w:rsidR="00222308" w:rsidRDefault="00222308" w:rsidP="00222308"/>
    <w:p w:rsidR="00222308" w:rsidRPr="00222308" w:rsidRDefault="00222308" w:rsidP="00222308">
      <w:pPr>
        <w:rPr>
          <w:b/>
        </w:rPr>
      </w:pPr>
      <w:r w:rsidRPr="00222308">
        <w:rPr>
          <w:b/>
        </w:rPr>
        <w:t>ZAKLJUČAK:</w:t>
      </w:r>
    </w:p>
    <w:p w:rsidR="00222308" w:rsidRDefault="00222308" w:rsidP="00222308">
      <w:r>
        <w:t>Na temelju razlike između teorijskih vrijednosti pojedinih uzoraka o udjelu vode i suhe tvari i onih dobivenih zaključite kako sušenje djeluje na hranu.</w:t>
      </w:r>
    </w:p>
    <w:p w:rsidR="00222308" w:rsidRDefault="00222308" w:rsidP="00222308">
      <w:pPr>
        <w:spacing w:line="360" w:lineRule="auto"/>
      </w:pPr>
    </w:p>
    <w:p w:rsidR="006C7332" w:rsidRDefault="006C7332"/>
    <w:sectPr w:rsidR="006C7332" w:rsidSect="00AA1CC3">
      <w:footerReference w:type="default" r:id="rId9"/>
      <w:pgSz w:w="11906" w:h="16838"/>
      <w:pgMar w:top="1417" w:right="1417" w:bottom="1417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B2" w:rsidRDefault="00DA75B2" w:rsidP="00AA1CC3">
      <w:r>
        <w:separator/>
      </w:r>
    </w:p>
  </w:endnote>
  <w:endnote w:type="continuationSeparator" w:id="0">
    <w:p w:rsidR="00DA75B2" w:rsidRDefault="00DA75B2" w:rsidP="00AA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C3" w:rsidRDefault="00AA1CC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Anita Car, dipl. inž. preh. teh.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AA1CC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AA1CC3" w:rsidRDefault="00AA1C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B2" w:rsidRDefault="00DA75B2" w:rsidP="00AA1CC3">
      <w:r>
        <w:separator/>
      </w:r>
    </w:p>
  </w:footnote>
  <w:footnote w:type="continuationSeparator" w:id="0">
    <w:p w:rsidR="00DA75B2" w:rsidRDefault="00DA75B2" w:rsidP="00AA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08"/>
    <w:rsid w:val="00222308"/>
    <w:rsid w:val="00253181"/>
    <w:rsid w:val="006C7332"/>
    <w:rsid w:val="00995F7D"/>
    <w:rsid w:val="00AA1CC3"/>
    <w:rsid w:val="00DA75B2"/>
    <w:rsid w:val="00F8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1C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1CC3"/>
    <w:rPr>
      <w:rFonts w:ascii="Tahoma" w:eastAsia="Times New Roman" w:hAnsi="Tahoma" w:cs="Tahoma"/>
      <w:sz w:val="16"/>
      <w:szCs w:val="16"/>
      <w:lang w:eastAsia="hr-HR"/>
    </w:rPr>
  </w:style>
  <w:style w:type="table" w:styleId="Svijetlipopis-Isticanje1">
    <w:name w:val="Light List Accent 1"/>
    <w:basedOn w:val="Obinatablica"/>
    <w:uiPriority w:val="61"/>
    <w:rsid w:val="00AA1C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AA1C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2">
    <w:name w:val="Light List Accent 2"/>
    <w:basedOn w:val="Obinatablica"/>
    <w:uiPriority w:val="61"/>
    <w:rsid w:val="00AA1C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AA1C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1C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1C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1CC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1C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1CC3"/>
    <w:rPr>
      <w:rFonts w:ascii="Tahoma" w:eastAsia="Times New Roman" w:hAnsi="Tahoma" w:cs="Tahoma"/>
      <w:sz w:val="16"/>
      <w:szCs w:val="16"/>
      <w:lang w:eastAsia="hr-HR"/>
    </w:rPr>
  </w:style>
  <w:style w:type="table" w:styleId="Svijetlipopis-Isticanje1">
    <w:name w:val="Light List Accent 1"/>
    <w:basedOn w:val="Obinatablica"/>
    <w:uiPriority w:val="61"/>
    <w:rsid w:val="00AA1C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AA1C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2">
    <w:name w:val="Light List Accent 2"/>
    <w:basedOn w:val="Obinatablica"/>
    <w:uiPriority w:val="61"/>
    <w:rsid w:val="00AA1C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AA1C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1C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1C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1CC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2020-05-12T19:29:00Z</dcterms:created>
  <dcterms:modified xsi:type="dcterms:W3CDTF">2020-05-12T19:44:00Z</dcterms:modified>
</cp:coreProperties>
</file>